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27E5D" w14:textId="206FD0FC" w:rsidR="00003DFF" w:rsidRPr="0051013E" w:rsidRDefault="00DF5DF7" w:rsidP="0050327C">
      <w:pPr>
        <w:keepNext/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kern w:val="28"/>
          <w:sz w:val="22"/>
          <w:szCs w:val="22"/>
          <w:lang w:val="en-US"/>
        </w:rPr>
      </w:pPr>
      <w:r w:rsidRPr="0051013E">
        <w:rPr>
          <w:rFonts w:ascii="Arial" w:hAnsi="Arial" w:cs="Arial"/>
          <w:b/>
          <w:bCs/>
          <w:kern w:val="28"/>
          <w:sz w:val="22"/>
          <w:szCs w:val="22"/>
          <w:lang w:val="en-US"/>
        </w:rPr>
        <w:t>Oscar Crameri</w:t>
      </w:r>
      <w:r w:rsidR="00003DFF" w:rsidRPr="0051013E">
        <w:rPr>
          <w:rFonts w:ascii="Arial" w:hAnsi="Arial" w:cs="Arial"/>
          <w:b/>
          <w:bCs/>
          <w:sz w:val="22"/>
          <w:szCs w:val="22"/>
          <w:lang w:val="en-US"/>
        </w:rPr>
        <w:t>, Candidate for the Member of the Supervisory Council</w:t>
      </w:r>
    </w:p>
    <w:p w14:paraId="2F867E9E" w14:textId="77777777" w:rsidR="00003DFF" w:rsidRPr="0051013E" w:rsidRDefault="00003DFF" w:rsidP="00003DFF">
      <w:pPr>
        <w:keepNext/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kern w:val="28"/>
          <w:sz w:val="22"/>
          <w:szCs w:val="22"/>
          <w:lang w:val="en-US"/>
        </w:rPr>
      </w:pPr>
    </w:p>
    <w:p w14:paraId="78955855" w14:textId="2778AC78" w:rsidR="00003DFF" w:rsidRPr="009D7EC3" w:rsidRDefault="00DF5DF7" w:rsidP="00003DFF">
      <w:pPr>
        <w:jc w:val="both"/>
        <w:rPr>
          <w:rFonts w:ascii="Arial" w:hAnsi="Arial" w:cs="Arial"/>
          <w:sz w:val="22"/>
          <w:szCs w:val="22"/>
        </w:rPr>
      </w:pPr>
      <w:r w:rsidRPr="009D7EC3">
        <w:rPr>
          <w:rFonts w:ascii="Arial" w:hAnsi="Arial" w:cs="Arial"/>
          <w:noProof/>
          <w:sz w:val="22"/>
          <w:szCs w:val="22"/>
          <w:lang w:val="it-CH" w:eastAsia="it-CH"/>
        </w:rPr>
        <w:drawing>
          <wp:inline distT="0" distB="0" distL="0" distR="0" wp14:anchorId="5B7D490A" wp14:editId="7067EF7A">
            <wp:extent cx="1303655" cy="14903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48C51" w14:textId="0DA915B4" w:rsidR="00003DFF" w:rsidRPr="009D7EC3" w:rsidRDefault="00003DFF" w:rsidP="00003DFF">
      <w:pPr>
        <w:jc w:val="both"/>
        <w:rPr>
          <w:rFonts w:ascii="Arial" w:hAnsi="Arial" w:cs="Arial"/>
          <w:sz w:val="22"/>
          <w:szCs w:val="22"/>
        </w:rPr>
      </w:pPr>
    </w:p>
    <w:p w14:paraId="38071B9E" w14:textId="683021D5" w:rsidR="00003DFF" w:rsidRPr="0051013E" w:rsidRDefault="00003DFF" w:rsidP="00003DFF">
      <w:pPr>
        <w:keepNext/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kern w:val="28"/>
          <w:sz w:val="22"/>
          <w:szCs w:val="22"/>
          <w:lang w:val="en-US"/>
        </w:rPr>
      </w:pPr>
      <w:r w:rsidRPr="0051013E">
        <w:rPr>
          <w:rFonts w:ascii="Arial" w:hAnsi="Arial" w:cs="Arial"/>
          <w:kern w:val="28"/>
          <w:sz w:val="22"/>
          <w:szCs w:val="22"/>
          <w:lang w:val="en-US"/>
        </w:rPr>
        <w:t>Born on 16.0</w:t>
      </w:r>
      <w:r w:rsidR="00DF5DF7" w:rsidRPr="0051013E">
        <w:rPr>
          <w:rFonts w:ascii="Arial" w:hAnsi="Arial" w:cs="Arial"/>
          <w:kern w:val="28"/>
          <w:sz w:val="22"/>
          <w:szCs w:val="22"/>
          <w:lang w:val="en-US"/>
        </w:rPr>
        <w:t>1</w:t>
      </w:r>
      <w:r w:rsidRPr="0051013E">
        <w:rPr>
          <w:rFonts w:ascii="Arial" w:hAnsi="Arial" w:cs="Arial"/>
          <w:kern w:val="28"/>
          <w:sz w:val="22"/>
          <w:szCs w:val="22"/>
          <w:lang w:val="en-US"/>
        </w:rPr>
        <w:t>.19</w:t>
      </w:r>
      <w:r w:rsidR="00DF5DF7" w:rsidRPr="0051013E">
        <w:rPr>
          <w:rFonts w:ascii="Arial" w:hAnsi="Arial" w:cs="Arial"/>
          <w:kern w:val="28"/>
          <w:sz w:val="22"/>
          <w:szCs w:val="22"/>
          <w:lang w:val="en-US"/>
        </w:rPr>
        <w:t>61</w:t>
      </w:r>
      <w:r w:rsidRPr="0051013E">
        <w:rPr>
          <w:rFonts w:ascii="Arial" w:hAnsi="Arial" w:cs="Arial"/>
          <w:kern w:val="28"/>
          <w:sz w:val="22"/>
          <w:szCs w:val="22"/>
          <w:lang w:val="en-US"/>
        </w:rPr>
        <w:t xml:space="preserve"> in </w:t>
      </w:r>
      <w:r w:rsidR="005634FC" w:rsidRPr="0051013E">
        <w:rPr>
          <w:rFonts w:ascii="Arial" w:hAnsi="Arial" w:cs="Arial"/>
          <w:kern w:val="28"/>
          <w:sz w:val="22"/>
          <w:szCs w:val="22"/>
          <w:lang w:val="en-US"/>
        </w:rPr>
        <w:t>Poschiavo, Switzerland</w:t>
      </w:r>
      <w:r w:rsidR="00835D06">
        <w:rPr>
          <w:rFonts w:ascii="Arial" w:hAnsi="Arial" w:cs="Arial"/>
          <w:kern w:val="28"/>
          <w:sz w:val="22"/>
          <w:szCs w:val="22"/>
          <w:lang w:val="en-US"/>
        </w:rPr>
        <w:t xml:space="preserve"> (</w:t>
      </w:r>
      <w:r w:rsidR="00DF5DF7" w:rsidRPr="0051013E">
        <w:rPr>
          <w:rFonts w:ascii="Arial" w:hAnsi="Arial" w:cs="Arial"/>
          <w:kern w:val="28"/>
          <w:sz w:val="22"/>
          <w:szCs w:val="22"/>
          <w:lang w:val="en-US"/>
        </w:rPr>
        <w:t xml:space="preserve">Swiss </w:t>
      </w:r>
      <w:r w:rsidRPr="0051013E">
        <w:rPr>
          <w:rFonts w:ascii="Arial" w:hAnsi="Arial" w:cs="Arial"/>
          <w:kern w:val="28"/>
          <w:sz w:val="22"/>
          <w:szCs w:val="22"/>
          <w:lang w:val="en-US"/>
        </w:rPr>
        <w:t>citizen</w:t>
      </w:r>
      <w:r w:rsidR="00835D06">
        <w:rPr>
          <w:rFonts w:ascii="Arial" w:hAnsi="Arial" w:cs="Arial"/>
          <w:kern w:val="28"/>
          <w:sz w:val="22"/>
          <w:szCs w:val="22"/>
          <w:lang w:val="en-US"/>
        </w:rPr>
        <w:t>)</w:t>
      </w:r>
    </w:p>
    <w:p w14:paraId="7023FE58" w14:textId="77777777" w:rsidR="00341DA8" w:rsidRPr="009D7EC3" w:rsidRDefault="00341DA8" w:rsidP="00003D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kern w:val="28"/>
          <w:sz w:val="22"/>
          <w:szCs w:val="22"/>
          <w:lang w:val="en-GB"/>
        </w:rPr>
      </w:pPr>
    </w:p>
    <w:p w14:paraId="15074842" w14:textId="77777777" w:rsidR="00003DFF" w:rsidRPr="009D7EC3" w:rsidRDefault="00003DFF" w:rsidP="00003DF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kern w:val="28"/>
          <w:sz w:val="22"/>
          <w:szCs w:val="22"/>
          <w:lang w:val="en-GB"/>
        </w:rPr>
      </w:pPr>
      <w:r w:rsidRPr="009D7EC3">
        <w:rPr>
          <w:rFonts w:ascii="Arial" w:hAnsi="Arial" w:cs="Arial"/>
          <w:b/>
          <w:bCs/>
          <w:kern w:val="28"/>
          <w:sz w:val="22"/>
          <w:szCs w:val="22"/>
          <w:lang w:val="en-GB"/>
        </w:rPr>
        <w:t xml:space="preserve">Current employment: </w:t>
      </w:r>
    </w:p>
    <w:p w14:paraId="536BD46E" w14:textId="68820467" w:rsidR="00003DFF" w:rsidRPr="009D7EC3" w:rsidRDefault="00DF5DF7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2"/>
          <w:szCs w:val="22"/>
          <w:lang w:val="en-GB"/>
        </w:rPr>
      </w:pPr>
      <w:r w:rsidRPr="0051013E">
        <w:rPr>
          <w:rFonts w:ascii="Arial" w:hAnsi="Arial" w:cs="Arial"/>
          <w:sz w:val="22"/>
          <w:szCs w:val="22"/>
          <w:lang w:val="en-US"/>
        </w:rPr>
        <w:t xml:space="preserve">Chairman of the Board of Directors at SAARMAS FAMILY OFFICE SA </w:t>
      </w:r>
      <w:r w:rsidR="00835D06">
        <w:rPr>
          <w:rFonts w:ascii="Arial" w:hAnsi="Arial" w:cs="Arial"/>
          <w:sz w:val="22"/>
          <w:szCs w:val="22"/>
          <w:lang w:val="en-US"/>
        </w:rPr>
        <w:t>in Lugano</w:t>
      </w:r>
      <w:r w:rsidR="00403D89">
        <w:rPr>
          <w:rFonts w:ascii="Arial" w:hAnsi="Arial" w:cs="Arial"/>
          <w:sz w:val="22"/>
          <w:szCs w:val="22"/>
          <w:lang w:val="en-US"/>
        </w:rPr>
        <w:t xml:space="preserve">, </w:t>
      </w:r>
      <w:r w:rsidRPr="0051013E">
        <w:rPr>
          <w:rFonts w:ascii="Arial" w:hAnsi="Arial" w:cs="Arial"/>
          <w:sz w:val="22"/>
          <w:szCs w:val="22"/>
          <w:lang w:val="en-US"/>
        </w:rPr>
        <w:t>Switzerland</w:t>
      </w:r>
      <w:r w:rsidR="00403D89">
        <w:rPr>
          <w:rFonts w:ascii="Arial" w:hAnsi="Arial" w:cs="Arial"/>
          <w:sz w:val="22"/>
          <w:szCs w:val="22"/>
          <w:lang w:val="en-US"/>
        </w:rPr>
        <w:t>.</w:t>
      </w:r>
    </w:p>
    <w:p w14:paraId="31FAD749" w14:textId="77777777" w:rsidR="00206A54" w:rsidRPr="00403D89" w:rsidRDefault="00206A54" w:rsidP="00003DF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00" w:lineRule="exact"/>
        <w:ind w:right="1037"/>
        <w:jc w:val="both"/>
        <w:rPr>
          <w:rFonts w:ascii="Arial" w:hAnsi="Arial" w:cs="Arial"/>
          <w:kern w:val="28"/>
          <w:sz w:val="22"/>
          <w:szCs w:val="22"/>
          <w:lang w:val="en-GB"/>
        </w:rPr>
      </w:pPr>
    </w:p>
    <w:p w14:paraId="7CEE51A3" w14:textId="3323783C" w:rsidR="00003DFF" w:rsidRPr="00080B5F" w:rsidRDefault="00003DFF" w:rsidP="00080B5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kern w:val="28"/>
          <w:sz w:val="22"/>
          <w:szCs w:val="22"/>
          <w:lang w:val="en-GB"/>
        </w:rPr>
      </w:pPr>
      <w:r w:rsidRPr="009D7EC3">
        <w:rPr>
          <w:rFonts w:ascii="Arial" w:hAnsi="Arial" w:cs="Arial"/>
          <w:b/>
          <w:bCs/>
          <w:kern w:val="28"/>
          <w:sz w:val="22"/>
          <w:szCs w:val="22"/>
          <w:lang w:val="en-GB"/>
        </w:rPr>
        <w:t>Primary work experience:</w:t>
      </w:r>
    </w:p>
    <w:p w14:paraId="7788BC77" w14:textId="7D509C23" w:rsidR="00EE2649" w:rsidRDefault="00593D6A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2"/>
          <w:szCs w:val="22"/>
          <w:lang w:val="en-GB"/>
        </w:rPr>
      </w:pPr>
      <w:r w:rsidRPr="009D7EC3">
        <w:rPr>
          <w:rFonts w:ascii="Arial" w:hAnsi="Arial" w:cs="Arial"/>
          <w:bCs/>
          <w:kern w:val="28"/>
          <w:sz w:val="22"/>
          <w:szCs w:val="22"/>
          <w:lang w:val="en-GB"/>
        </w:rPr>
        <w:t>Mr Crameri has law and banking background, specialising in compliance, corporate and tax</w:t>
      </w:r>
      <w:r w:rsidR="00BE104F" w:rsidRPr="009D7EC3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 law</w:t>
      </w:r>
      <w:r w:rsidRPr="009D7EC3">
        <w:rPr>
          <w:rFonts w:ascii="Arial" w:hAnsi="Arial" w:cs="Arial"/>
          <w:bCs/>
          <w:kern w:val="28"/>
          <w:sz w:val="22"/>
          <w:szCs w:val="22"/>
          <w:lang w:val="en-GB"/>
        </w:rPr>
        <w:t>.</w:t>
      </w:r>
      <w:r w:rsidR="0017549E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 </w:t>
      </w:r>
      <w:r w:rsidR="00EE2649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In the last 10 years he has worked as an executive for a tax and legal consulting firms. Previously </w:t>
      </w:r>
      <w:r w:rsidRPr="009D7EC3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he has worked as </w:t>
      </w:r>
      <w:r w:rsidR="005634FC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an </w:t>
      </w:r>
      <w:r w:rsidRPr="009D7EC3">
        <w:rPr>
          <w:rFonts w:ascii="Arial" w:hAnsi="Arial" w:cs="Arial"/>
          <w:bCs/>
          <w:kern w:val="28"/>
          <w:sz w:val="22"/>
          <w:szCs w:val="22"/>
          <w:lang w:val="en-GB"/>
        </w:rPr>
        <w:t>executive member</w:t>
      </w:r>
      <w:r w:rsidR="005634FC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 </w:t>
      </w:r>
      <w:r w:rsidR="005D1C21">
        <w:rPr>
          <w:rFonts w:ascii="Arial" w:hAnsi="Arial" w:cs="Arial"/>
          <w:bCs/>
          <w:kern w:val="28"/>
          <w:sz w:val="22"/>
          <w:szCs w:val="22"/>
          <w:lang w:val="en-GB"/>
        </w:rPr>
        <w:t>and H</w:t>
      </w:r>
      <w:r w:rsidRPr="009D7EC3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ead of Legal and Compliance </w:t>
      </w:r>
      <w:r w:rsidR="005634FC">
        <w:rPr>
          <w:rFonts w:ascii="Arial" w:hAnsi="Arial" w:cs="Arial"/>
          <w:bCs/>
          <w:kern w:val="28"/>
          <w:sz w:val="22"/>
          <w:szCs w:val="22"/>
          <w:lang w:val="en-GB"/>
        </w:rPr>
        <w:t>for an investment bank</w:t>
      </w:r>
      <w:r w:rsidR="00EE2649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 (for 4 years)</w:t>
      </w:r>
      <w:r w:rsidR="005D1C21">
        <w:rPr>
          <w:rFonts w:ascii="Arial" w:hAnsi="Arial" w:cs="Arial"/>
          <w:bCs/>
          <w:kern w:val="28"/>
          <w:sz w:val="22"/>
          <w:szCs w:val="22"/>
          <w:lang w:val="en-GB"/>
        </w:rPr>
        <w:t>;</w:t>
      </w:r>
      <w:r w:rsidR="00EE2649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 before</w:t>
      </w:r>
      <w:r w:rsidR="005D1C21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 he</w:t>
      </w:r>
      <w:r w:rsidR="00EE2649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 </w:t>
      </w:r>
      <w:r w:rsidR="005D1C21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held a position as </w:t>
      </w:r>
      <w:r w:rsidRPr="009D7EC3">
        <w:rPr>
          <w:rFonts w:ascii="Arial" w:hAnsi="Arial" w:cs="Arial"/>
          <w:bCs/>
          <w:kern w:val="28"/>
          <w:sz w:val="22"/>
          <w:szCs w:val="22"/>
          <w:lang w:val="en-GB"/>
        </w:rPr>
        <w:t>Head of Tax and Legal departments</w:t>
      </w:r>
      <w:r w:rsidR="005634FC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 for major audit firms (</w:t>
      </w:r>
      <w:r w:rsidR="00EE2649">
        <w:rPr>
          <w:rFonts w:ascii="Arial" w:hAnsi="Arial" w:cs="Arial"/>
          <w:bCs/>
          <w:kern w:val="28"/>
          <w:sz w:val="22"/>
          <w:szCs w:val="22"/>
          <w:lang w:val="en-GB"/>
        </w:rPr>
        <w:t>for 6 years</w:t>
      </w:r>
      <w:r w:rsidR="0017549E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 first in </w:t>
      </w:r>
      <w:r w:rsidR="005634FC">
        <w:rPr>
          <w:rFonts w:ascii="Arial" w:hAnsi="Arial" w:cs="Arial"/>
          <w:bCs/>
          <w:kern w:val="28"/>
          <w:sz w:val="22"/>
          <w:szCs w:val="22"/>
          <w:lang w:val="en-GB"/>
        </w:rPr>
        <w:t>Arthur Andersen</w:t>
      </w:r>
      <w:r w:rsidR="005D1C21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 </w:t>
      </w:r>
      <w:r w:rsidR="005634FC">
        <w:rPr>
          <w:rFonts w:ascii="Arial" w:hAnsi="Arial" w:cs="Arial"/>
          <w:bCs/>
          <w:kern w:val="28"/>
          <w:sz w:val="22"/>
          <w:szCs w:val="22"/>
          <w:lang w:val="en-GB"/>
        </w:rPr>
        <w:t>and</w:t>
      </w:r>
      <w:r w:rsidRPr="009D7EC3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 </w:t>
      </w:r>
      <w:r w:rsidR="0017549E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then in </w:t>
      </w:r>
      <w:r w:rsidRPr="009D7EC3">
        <w:rPr>
          <w:rFonts w:ascii="Arial" w:hAnsi="Arial" w:cs="Arial"/>
          <w:bCs/>
          <w:kern w:val="28"/>
          <w:sz w:val="22"/>
          <w:szCs w:val="22"/>
          <w:lang w:val="en-GB"/>
        </w:rPr>
        <w:t>Deloitte</w:t>
      </w:r>
      <w:r w:rsidR="005634FC">
        <w:rPr>
          <w:rFonts w:ascii="Arial" w:hAnsi="Arial" w:cs="Arial"/>
          <w:bCs/>
          <w:kern w:val="28"/>
          <w:sz w:val="22"/>
          <w:szCs w:val="22"/>
          <w:lang w:val="en-GB"/>
        </w:rPr>
        <w:t>)</w:t>
      </w:r>
      <w:r w:rsidRPr="009D7EC3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. </w:t>
      </w:r>
    </w:p>
    <w:p w14:paraId="7A7FFBE2" w14:textId="77777777" w:rsidR="00E01F56" w:rsidRPr="009D7EC3" w:rsidRDefault="00E01F56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2"/>
          <w:szCs w:val="22"/>
          <w:lang w:val="en-GB"/>
        </w:rPr>
      </w:pPr>
    </w:p>
    <w:p w14:paraId="636593D7" w14:textId="137EFC41" w:rsidR="00EE2649" w:rsidRDefault="00DF5DF7" w:rsidP="00003D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9D7EC3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Mr Crameri has also been a </w:t>
      </w:r>
      <w:r w:rsidRPr="0051013E">
        <w:rPr>
          <w:rFonts w:ascii="Arial" w:hAnsi="Arial" w:cs="Arial"/>
          <w:sz w:val="22"/>
          <w:szCs w:val="22"/>
          <w:lang w:val="en-US"/>
        </w:rPr>
        <w:t xml:space="preserve">Board member of the Federation of the Ticino Raiffeisen Banks and a </w:t>
      </w:r>
      <w:r w:rsidRPr="009D7EC3">
        <w:rPr>
          <w:rFonts w:ascii="Arial" w:hAnsi="Arial" w:cs="Arial"/>
          <w:bCs/>
          <w:kern w:val="28"/>
          <w:sz w:val="22"/>
          <w:szCs w:val="22"/>
          <w:lang w:val="en-GB"/>
        </w:rPr>
        <w:t xml:space="preserve">Chairman of a local </w:t>
      </w:r>
      <w:r w:rsidRPr="0051013E">
        <w:rPr>
          <w:rFonts w:ascii="Arial" w:hAnsi="Arial" w:cs="Arial"/>
          <w:sz w:val="22"/>
          <w:szCs w:val="22"/>
          <w:lang w:val="en-US"/>
        </w:rPr>
        <w:t>Raiffeisen Bank</w:t>
      </w:r>
      <w:r w:rsidR="00593D6A" w:rsidRPr="0051013E">
        <w:rPr>
          <w:rFonts w:ascii="Arial" w:hAnsi="Arial" w:cs="Arial"/>
          <w:sz w:val="22"/>
          <w:szCs w:val="22"/>
          <w:lang w:val="en-US"/>
        </w:rPr>
        <w:t xml:space="preserve"> as well as a member and Chairman of the Board of the notary Public Association of Canton Ticino.</w:t>
      </w:r>
    </w:p>
    <w:p w14:paraId="09A0020A" w14:textId="5A7AE47E" w:rsidR="00B115D0" w:rsidRDefault="00B115D0" w:rsidP="00003D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01C5B249" w14:textId="68098B34" w:rsidR="00003DFF" w:rsidRDefault="00EE2649" w:rsidP="00003DFF">
      <w:pPr>
        <w:widowControl w:val="0"/>
        <w:tabs>
          <w:tab w:val="left" w:pos="0"/>
          <w:tab w:val="left" w:pos="270"/>
          <w:tab w:val="left" w:pos="540"/>
          <w:tab w:val="left" w:pos="907"/>
        </w:tabs>
        <w:autoSpaceDE w:val="0"/>
        <w:autoSpaceDN w:val="0"/>
        <w:adjustRightInd w:val="0"/>
        <w:spacing w:line="300" w:lineRule="exact"/>
        <w:ind w:right="1037"/>
        <w:jc w:val="both"/>
        <w:rPr>
          <w:rFonts w:ascii="Arial" w:hAnsi="Arial" w:cs="Arial"/>
          <w:kern w:val="28"/>
          <w:sz w:val="22"/>
          <w:szCs w:val="22"/>
          <w:lang w:val="en-GB"/>
        </w:rPr>
      </w:pPr>
      <w:r w:rsidRPr="00EE2649">
        <w:rPr>
          <w:rFonts w:ascii="Arial" w:hAnsi="Arial" w:cs="Arial"/>
          <w:kern w:val="28"/>
          <w:sz w:val="22"/>
          <w:szCs w:val="22"/>
          <w:lang w:val="en-GB"/>
        </w:rPr>
        <w:t>He is also a</w:t>
      </w:r>
      <w:r w:rsidR="00403D89">
        <w:rPr>
          <w:rFonts w:ascii="Arial" w:hAnsi="Arial" w:cs="Arial"/>
          <w:kern w:val="28"/>
          <w:sz w:val="22"/>
          <w:szCs w:val="22"/>
          <w:lang w:val="en-GB"/>
        </w:rPr>
        <w:t>n</w:t>
      </w:r>
      <w:r w:rsidRPr="00EE2649">
        <w:rPr>
          <w:rFonts w:ascii="Arial" w:hAnsi="Arial" w:cs="Arial"/>
          <w:kern w:val="28"/>
          <w:sz w:val="22"/>
          <w:szCs w:val="22"/>
          <w:lang w:val="en-GB"/>
        </w:rPr>
        <w:t xml:space="preserve"> attorney-at-law in the Canton of Ticino</w:t>
      </w:r>
      <w:r>
        <w:rPr>
          <w:rFonts w:ascii="Arial" w:hAnsi="Arial" w:cs="Arial"/>
          <w:kern w:val="28"/>
          <w:sz w:val="22"/>
          <w:szCs w:val="22"/>
          <w:lang w:val="en-GB"/>
        </w:rPr>
        <w:t xml:space="preserve"> </w:t>
      </w:r>
      <w:r w:rsidRPr="00EE2649">
        <w:rPr>
          <w:rFonts w:ascii="Arial" w:hAnsi="Arial" w:cs="Arial"/>
          <w:kern w:val="28"/>
          <w:sz w:val="22"/>
          <w:szCs w:val="22"/>
          <w:lang w:val="en-GB"/>
        </w:rPr>
        <w:t>(Switzerland).</w:t>
      </w:r>
    </w:p>
    <w:p w14:paraId="51719737" w14:textId="77777777" w:rsidR="00206A54" w:rsidRPr="009D7EC3" w:rsidRDefault="00206A54" w:rsidP="00003DFF">
      <w:pPr>
        <w:widowControl w:val="0"/>
        <w:tabs>
          <w:tab w:val="left" w:pos="0"/>
          <w:tab w:val="left" w:pos="270"/>
          <w:tab w:val="left" w:pos="540"/>
          <w:tab w:val="left" w:pos="907"/>
        </w:tabs>
        <w:autoSpaceDE w:val="0"/>
        <w:autoSpaceDN w:val="0"/>
        <w:adjustRightInd w:val="0"/>
        <w:spacing w:line="300" w:lineRule="exact"/>
        <w:ind w:right="1037"/>
        <w:jc w:val="both"/>
        <w:rPr>
          <w:rFonts w:ascii="Arial" w:hAnsi="Arial" w:cs="Arial"/>
          <w:kern w:val="28"/>
          <w:sz w:val="22"/>
          <w:szCs w:val="22"/>
          <w:lang w:val="en-GB"/>
        </w:rPr>
      </w:pPr>
    </w:p>
    <w:p w14:paraId="3D813D8A" w14:textId="4B55671F" w:rsidR="00BC11AA" w:rsidRDefault="00003DFF" w:rsidP="00003DFF">
      <w:pPr>
        <w:widowControl w:val="0"/>
        <w:tabs>
          <w:tab w:val="left" w:pos="0"/>
          <w:tab w:val="left" w:pos="270"/>
          <w:tab w:val="left" w:pos="540"/>
          <w:tab w:val="left" w:pos="907"/>
        </w:tabs>
        <w:autoSpaceDE w:val="0"/>
        <w:autoSpaceDN w:val="0"/>
        <w:adjustRightInd w:val="0"/>
        <w:spacing w:line="300" w:lineRule="exact"/>
        <w:ind w:right="1037"/>
        <w:jc w:val="both"/>
        <w:rPr>
          <w:rFonts w:ascii="Arial" w:hAnsi="Arial" w:cs="Arial"/>
          <w:b/>
          <w:kern w:val="28"/>
          <w:sz w:val="22"/>
          <w:szCs w:val="22"/>
          <w:lang w:val="en-US"/>
        </w:rPr>
      </w:pPr>
      <w:r w:rsidRPr="009D7EC3">
        <w:rPr>
          <w:rFonts w:ascii="Arial" w:hAnsi="Arial" w:cs="Arial"/>
          <w:b/>
          <w:kern w:val="28"/>
          <w:sz w:val="22"/>
          <w:szCs w:val="22"/>
          <w:lang w:val="en-US"/>
        </w:rPr>
        <w:t xml:space="preserve">Positions of trust held outside of AS Pro </w:t>
      </w:r>
      <w:r w:rsidR="005634FC">
        <w:rPr>
          <w:rFonts w:ascii="Arial" w:hAnsi="Arial" w:cs="Arial"/>
          <w:b/>
          <w:kern w:val="28"/>
          <w:sz w:val="22"/>
          <w:szCs w:val="22"/>
          <w:lang w:val="en-US"/>
        </w:rPr>
        <w:t>K</w:t>
      </w:r>
      <w:r w:rsidRPr="009D7EC3">
        <w:rPr>
          <w:rFonts w:ascii="Arial" w:hAnsi="Arial" w:cs="Arial"/>
          <w:b/>
          <w:kern w:val="28"/>
          <w:sz w:val="22"/>
          <w:szCs w:val="22"/>
          <w:lang w:val="en-US"/>
        </w:rPr>
        <w:t>apital Grupp companies:</w:t>
      </w:r>
    </w:p>
    <w:p w14:paraId="58AF23B0" w14:textId="508A38A3" w:rsidR="00B115D0" w:rsidRDefault="00B115D0" w:rsidP="00B115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Hlk31794473"/>
      <w:r w:rsidRPr="00B115D0">
        <w:rPr>
          <w:rFonts w:ascii="Arial" w:hAnsi="Arial" w:cs="Arial"/>
          <w:sz w:val="22"/>
          <w:szCs w:val="22"/>
          <w:lang w:val="en-US"/>
        </w:rPr>
        <w:t xml:space="preserve">Mr Crameri holds the position of director (board member) in the following </w:t>
      </w:r>
      <w:r w:rsidR="00915630">
        <w:rPr>
          <w:rFonts w:ascii="Arial" w:hAnsi="Arial" w:cs="Arial"/>
          <w:sz w:val="22"/>
          <w:szCs w:val="22"/>
          <w:lang w:val="en-US"/>
        </w:rPr>
        <w:t xml:space="preserve">small </w:t>
      </w:r>
      <w:r w:rsidRPr="00B115D0">
        <w:rPr>
          <w:rFonts w:ascii="Arial" w:hAnsi="Arial" w:cs="Arial"/>
          <w:sz w:val="22"/>
          <w:szCs w:val="22"/>
          <w:lang w:val="en-US"/>
        </w:rPr>
        <w:t xml:space="preserve">Swiss </w:t>
      </w:r>
      <w:r w:rsidR="00915630">
        <w:rPr>
          <w:rFonts w:ascii="Arial" w:hAnsi="Arial" w:cs="Arial"/>
          <w:sz w:val="22"/>
          <w:szCs w:val="22"/>
          <w:lang w:val="en-US"/>
        </w:rPr>
        <w:t xml:space="preserve">real estate </w:t>
      </w:r>
      <w:r w:rsidRPr="00B115D0">
        <w:rPr>
          <w:rFonts w:ascii="Arial" w:hAnsi="Arial" w:cs="Arial"/>
          <w:sz w:val="22"/>
          <w:szCs w:val="22"/>
          <w:lang w:val="en-US"/>
        </w:rPr>
        <w:t>companies</w:t>
      </w:r>
      <w:bookmarkEnd w:id="0"/>
      <w:r w:rsidRPr="00B115D0">
        <w:rPr>
          <w:rFonts w:ascii="Arial" w:hAnsi="Arial" w:cs="Arial"/>
          <w:sz w:val="22"/>
          <w:szCs w:val="22"/>
          <w:lang w:val="en-US"/>
        </w:rPr>
        <w:t xml:space="preserve">: </w:t>
      </w:r>
      <w:bookmarkStart w:id="1" w:name="_Hlk31807599"/>
      <w:r w:rsidRPr="00B115D0">
        <w:rPr>
          <w:rFonts w:ascii="Arial" w:hAnsi="Arial" w:cs="Arial"/>
          <w:sz w:val="22"/>
          <w:szCs w:val="22"/>
          <w:lang w:val="it-CH"/>
        </w:rPr>
        <w:t>TATA Real Estate SA; RACSO Real Estate SA; OVVI Real Estate SA; Nausica SA; Wamasch Trade SA; Wamasch AG; Elettro G. SA; ELC Consulting SA; Gewiss Swiss SA; Belotti Group SA; Axel P’Real Estate SA; Studio Tdesign SA</w:t>
      </w:r>
      <w:bookmarkEnd w:id="1"/>
      <w:r w:rsidRPr="00B115D0">
        <w:rPr>
          <w:rFonts w:ascii="Arial" w:hAnsi="Arial" w:cs="Arial"/>
          <w:sz w:val="22"/>
          <w:szCs w:val="22"/>
          <w:lang w:val="it-CH"/>
        </w:rPr>
        <w:t xml:space="preserve"> and in </w:t>
      </w:r>
      <w:r w:rsidRPr="00B115D0">
        <w:rPr>
          <w:rFonts w:ascii="Arial" w:hAnsi="Arial" w:cs="Arial"/>
          <w:sz w:val="22"/>
          <w:szCs w:val="22"/>
          <w:lang w:val="en-US"/>
        </w:rPr>
        <w:t>Olympian Sicav (a Luxembourg company).</w:t>
      </w:r>
    </w:p>
    <w:p w14:paraId="0726968D" w14:textId="77777777" w:rsidR="00B115D0" w:rsidRPr="00BC11AA" w:rsidRDefault="00B115D0" w:rsidP="00003DFF">
      <w:pPr>
        <w:widowControl w:val="0"/>
        <w:tabs>
          <w:tab w:val="left" w:pos="0"/>
          <w:tab w:val="left" w:pos="270"/>
          <w:tab w:val="left" w:pos="540"/>
          <w:tab w:val="left" w:pos="907"/>
        </w:tabs>
        <w:autoSpaceDE w:val="0"/>
        <w:autoSpaceDN w:val="0"/>
        <w:adjustRightInd w:val="0"/>
        <w:spacing w:line="300" w:lineRule="exact"/>
        <w:ind w:right="1037"/>
        <w:jc w:val="both"/>
        <w:rPr>
          <w:rFonts w:ascii="Arial" w:hAnsi="Arial" w:cs="Arial"/>
          <w:b/>
          <w:kern w:val="28"/>
          <w:sz w:val="22"/>
          <w:szCs w:val="22"/>
          <w:lang w:val="en-US"/>
        </w:rPr>
      </w:pPr>
    </w:p>
    <w:p w14:paraId="487968CA" w14:textId="07338452" w:rsidR="00003DFF" w:rsidRPr="009D7EC3" w:rsidRDefault="00003DFF" w:rsidP="00D72C83">
      <w:pPr>
        <w:widowControl w:val="0"/>
        <w:tabs>
          <w:tab w:val="left" w:pos="0"/>
          <w:tab w:val="left" w:pos="270"/>
          <w:tab w:val="left" w:pos="540"/>
          <w:tab w:val="left" w:pos="907"/>
        </w:tabs>
        <w:autoSpaceDE w:val="0"/>
        <w:autoSpaceDN w:val="0"/>
        <w:adjustRightInd w:val="0"/>
        <w:spacing w:line="300" w:lineRule="exact"/>
        <w:ind w:right="1037"/>
        <w:jc w:val="both"/>
        <w:rPr>
          <w:rFonts w:ascii="Arial" w:hAnsi="Arial" w:cs="Arial"/>
          <w:kern w:val="28"/>
          <w:sz w:val="22"/>
          <w:szCs w:val="22"/>
          <w:lang w:val="en-US"/>
        </w:rPr>
      </w:pPr>
      <w:r w:rsidRPr="009D7EC3">
        <w:rPr>
          <w:rFonts w:ascii="Arial" w:hAnsi="Arial" w:cs="Arial"/>
          <w:b/>
          <w:kern w:val="28"/>
          <w:sz w:val="22"/>
          <w:szCs w:val="22"/>
          <w:lang w:val="en-US"/>
        </w:rPr>
        <w:t>Share ownership:</w:t>
      </w:r>
      <w:r w:rsidRPr="009D7EC3">
        <w:rPr>
          <w:rFonts w:ascii="Arial" w:hAnsi="Arial" w:cs="Arial"/>
          <w:kern w:val="28"/>
          <w:sz w:val="22"/>
          <w:szCs w:val="22"/>
          <w:lang w:val="en-US"/>
        </w:rPr>
        <w:t xml:space="preserve"> </w:t>
      </w:r>
      <w:r w:rsidR="00835D06" w:rsidRPr="009D7EC3">
        <w:rPr>
          <w:rFonts w:ascii="Arial" w:hAnsi="Arial" w:cs="Arial"/>
          <w:kern w:val="28"/>
          <w:sz w:val="22"/>
          <w:szCs w:val="22"/>
          <w:lang w:val="en-US"/>
        </w:rPr>
        <w:t>Mr.</w:t>
      </w:r>
      <w:r w:rsidRPr="009D7EC3">
        <w:rPr>
          <w:rFonts w:ascii="Arial" w:hAnsi="Arial" w:cs="Arial"/>
          <w:kern w:val="28"/>
          <w:sz w:val="22"/>
          <w:szCs w:val="22"/>
          <w:lang w:val="en-US"/>
        </w:rPr>
        <w:t xml:space="preserve"> </w:t>
      </w:r>
      <w:r w:rsidR="00DF5DF7" w:rsidRPr="009D7EC3">
        <w:rPr>
          <w:rFonts w:ascii="Arial" w:hAnsi="Arial" w:cs="Arial"/>
          <w:kern w:val="28"/>
          <w:sz w:val="22"/>
          <w:szCs w:val="22"/>
          <w:lang w:val="en-US"/>
        </w:rPr>
        <w:t xml:space="preserve">Crameri </w:t>
      </w:r>
      <w:r w:rsidR="00DF5DF7" w:rsidRPr="0051013E">
        <w:rPr>
          <w:rFonts w:ascii="Arial" w:hAnsi="Arial" w:cs="Arial"/>
          <w:sz w:val="22"/>
          <w:szCs w:val="22"/>
          <w:lang w:val="en-US"/>
        </w:rPr>
        <w:t>own</w:t>
      </w:r>
      <w:r w:rsidR="00FA2435">
        <w:rPr>
          <w:rFonts w:ascii="Arial" w:hAnsi="Arial" w:cs="Arial"/>
          <w:sz w:val="22"/>
          <w:szCs w:val="22"/>
          <w:lang w:val="en-US"/>
        </w:rPr>
        <w:t>s</w:t>
      </w:r>
      <w:r w:rsidR="00DF5DF7" w:rsidRPr="0051013E">
        <w:rPr>
          <w:rFonts w:ascii="Arial" w:hAnsi="Arial" w:cs="Arial"/>
          <w:sz w:val="22"/>
          <w:szCs w:val="22"/>
          <w:lang w:val="en-US"/>
        </w:rPr>
        <w:t xml:space="preserve"> </w:t>
      </w:r>
      <w:r w:rsidR="00FA2435">
        <w:rPr>
          <w:rFonts w:ascii="Arial" w:hAnsi="Arial" w:cs="Arial"/>
          <w:sz w:val="22"/>
          <w:szCs w:val="22"/>
          <w:lang w:val="en-US"/>
        </w:rPr>
        <w:t xml:space="preserve">15,000 </w:t>
      </w:r>
      <w:r w:rsidR="00DF5DF7" w:rsidRPr="0051013E">
        <w:rPr>
          <w:rFonts w:ascii="Arial" w:hAnsi="Arial" w:cs="Arial"/>
          <w:sz w:val="22"/>
          <w:szCs w:val="22"/>
          <w:lang w:val="en-US"/>
        </w:rPr>
        <w:t>share</w:t>
      </w:r>
      <w:r w:rsidR="00593D6A" w:rsidRPr="0051013E">
        <w:rPr>
          <w:rFonts w:ascii="Arial" w:hAnsi="Arial" w:cs="Arial"/>
          <w:sz w:val="22"/>
          <w:szCs w:val="22"/>
          <w:lang w:val="en-US"/>
        </w:rPr>
        <w:t>s</w:t>
      </w:r>
      <w:r w:rsidR="00DF5DF7" w:rsidRPr="0051013E">
        <w:rPr>
          <w:rFonts w:ascii="Arial" w:hAnsi="Arial" w:cs="Arial"/>
          <w:sz w:val="22"/>
          <w:szCs w:val="22"/>
          <w:lang w:val="en-US"/>
        </w:rPr>
        <w:t xml:space="preserve"> of </w:t>
      </w:r>
      <w:r w:rsidR="00593D6A" w:rsidRPr="0051013E">
        <w:rPr>
          <w:rFonts w:ascii="Arial" w:hAnsi="Arial" w:cs="Arial"/>
          <w:sz w:val="22"/>
          <w:szCs w:val="22"/>
          <w:lang w:val="en-US"/>
        </w:rPr>
        <w:t>AS Pro Kapital Grupp</w:t>
      </w:r>
      <w:r w:rsidRPr="0051013E">
        <w:rPr>
          <w:rFonts w:ascii="Arial" w:hAnsi="Arial" w:cs="Arial"/>
          <w:sz w:val="22"/>
          <w:szCs w:val="22"/>
          <w:lang w:val="en-US"/>
        </w:rPr>
        <w:t>.</w:t>
      </w:r>
    </w:p>
    <w:sectPr w:rsidR="00003DFF" w:rsidRPr="009D7EC3" w:rsidSect="00A0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B46AC3"/>
    <w:multiLevelType w:val="hybridMultilevel"/>
    <w:tmpl w:val="934C4DC0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FF"/>
    <w:rsid w:val="00003DFF"/>
    <w:rsid w:val="00027BD6"/>
    <w:rsid w:val="00080B5F"/>
    <w:rsid w:val="000E4A31"/>
    <w:rsid w:val="0017549E"/>
    <w:rsid w:val="001A3EDA"/>
    <w:rsid w:val="001A46AA"/>
    <w:rsid w:val="001E1620"/>
    <w:rsid w:val="00206A54"/>
    <w:rsid w:val="00333E6F"/>
    <w:rsid w:val="00341DA8"/>
    <w:rsid w:val="00381C14"/>
    <w:rsid w:val="003A2DA8"/>
    <w:rsid w:val="00403D89"/>
    <w:rsid w:val="004F66EC"/>
    <w:rsid w:val="0050327C"/>
    <w:rsid w:val="0051013E"/>
    <w:rsid w:val="005634FC"/>
    <w:rsid w:val="00593D6A"/>
    <w:rsid w:val="005D1C21"/>
    <w:rsid w:val="006404D3"/>
    <w:rsid w:val="00765E20"/>
    <w:rsid w:val="00835D06"/>
    <w:rsid w:val="00915630"/>
    <w:rsid w:val="009D7EC3"/>
    <w:rsid w:val="00A01B38"/>
    <w:rsid w:val="00AF1112"/>
    <w:rsid w:val="00B115D0"/>
    <w:rsid w:val="00B57D54"/>
    <w:rsid w:val="00BC11AA"/>
    <w:rsid w:val="00BE104F"/>
    <w:rsid w:val="00D40034"/>
    <w:rsid w:val="00D72C83"/>
    <w:rsid w:val="00D82574"/>
    <w:rsid w:val="00DF5DF7"/>
    <w:rsid w:val="00E01F56"/>
    <w:rsid w:val="00E523DF"/>
    <w:rsid w:val="00E80BE5"/>
    <w:rsid w:val="00E87A86"/>
    <w:rsid w:val="00EE2649"/>
    <w:rsid w:val="00F125A7"/>
    <w:rsid w:val="00F42B3B"/>
    <w:rsid w:val="00F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32D3"/>
  <w15:chartTrackingRefBased/>
  <w15:docId w15:val="{FF9362A4-3677-4DA2-B927-5FBF46C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DFF"/>
    <w:rPr>
      <w:rFonts w:ascii="Segoe UI" w:eastAsiaTheme="minorHAns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D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8</cp:revision>
  <cp:lastPrinted>2020-02-05T11:01:00Z</cp:lastPrinted>
  <dcterms:created xsi:type="dcterms:W3CDTF">2020-02-05T13:08:00Z</dcterms:created>
  <dcterms:modified xsi:type="dcterms:W3CDTF">2020-04-23T08:57:00Z</dcterms:modified>
</cp:coreProperties>
</file>